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46F1" w14:textId="3B93009E" w:rsid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1. В журнале публикуются статьи о полупроводниковых приборах на базе новых физических принципов, таких как квантовые размерные эффекты и сверхпроводимость. Данное направление исследований охватывает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гетероструктуры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нанотранзисторы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и полупроводниковые реализации квантовых битов (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кубитов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>).</w:t>
      </w:r>
    </w:p>
    <w:p w14:paraId="35F6BFE9" w14:textId="323190ED" w:rsid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785A">
        <w:rPr>
          <w:rFonts w:ascii="Times New Roman" w:hAnsi="Times New Roman" w:cs="Times New Roman"/>
          <w:sz w:val="28"/>
          <w:szCs w:val="28"/>
        </w:rPr>
        <w:t xml:space="preserve">Фамилии авторов статьи располагаются в алфавитном порядке, инициалы ставятся перед фамилией. (Сведения об авторах с указанием имени, отчества, почтового домашнего адреса, места работы и телефонов (каждого из соавторов), а также адреса электронной почты, по которому будет выслана корректура, помещаются дополнительно на отдельной странице после текста статьи и фигур). </w:t>
      </w:r>
    </w:p>
    <w:p w14:paraId="363EBFE7" w14:textId="77777777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785A">
        <w:rPr>
          <w:rFonts w:ascii="Times New Roman" w:hAnsi="Times New Roman" w:cs="Times New Roman"/>
          <w:sz w:val="28"/>
          <w:szCs w:val="28"/>
        </w:rPr>
        <w:t>Статья должна быть представлена в электронном виде (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– шрифт № 14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), формулы должны быть отделены от текста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бóльшим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интервалом и напечатаны более свободно, чем основной текст. </w:t>
      </w:r>
    </w:p>
    <w:p w14:paraId="73560AC4" w14:textId="77777777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4. “Шапка” статьи (и, по желанию, ее перевод в конце статьи) должны быть оформлены по единому стандарту. Вся информация об авторах размещается в “шапке” статьи. </w:t>
      </w:r>
    </w:p>
    <w:p w14:paraId="4ADEA34F" w14:textId="77777777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а) Ссылки на места работы авторов латинскими буквами: a, b, c и т.д.; </w:t>
      </w:r>
    </w:p>
    <w:p w14:paraId="4C752E07" w14:textId="46E7EF93" w:rsidR="00574D06" w:rsidRP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б) Ссылки на электронные адреса: *, ** и т.д.</w:t>
      </w:r>
    </w:p>
    <w:p w14:paraId="447119F8" w14:textId="77777777" w:rsidR="00B6785A" w:rsidRPr="00B6785A" w:rsidRDefault="00B678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785A">
        <w:rPr>
          <w:rFonts w:ascii="Times New Roman" w:hAnsi="Times New Roman" w:cs="Times New Roman"/>
          <w:b/>
          <w:bCs/>
          <w:sz w:val="28"/>
          <w:szCs w:val="28"/>
        </w:rPr>
        <w:t xml:space="preserve">Образец оформления шапки приведен ниже: </w:t>
      </w:r>
    </w:p>
    <w:p w14:paraId="4D262DF3" w14:textId="77777777" w:rsidR="00B6785A" w:rsidRDefault="00B6785A">
      <w:pPr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УДК 0000 </w:t>
      </w:r>
    </w:p>
    <w:p w14:paraId="2485D3F0" w14:textId="3D206D9D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initio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МОДЕЛИРОВАНИЕ АДСОРБЦИИ ЗОЛОТА НА ПОВЕРХНОСТЬ ДЕФЕКТНОГО ГРАФЕНА</w:t>
      </w:r>
    </w:p>
    <w:p w14:paraId="1CED7692" w14:textId="13861CE9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© 2023 г. М. М. Асадов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 xml:space="preserve">1, 2, </w:t>
      </w:r>
      <w:r w:rsidRPr="00B6785A">
        <w:rPr>
          <w:rFonts w:ascii="Times New Roman" w:hAnsi="Times New Roman" w:cs="Times New Roman"/>
          <w:sz w:val="28"/>
          <w:szCs w:val="28"/>
        </w:rPr>
        <w:t>*, С. О. Маммадова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785A">
        <w:rPr>
          <w:rFonts w:ascii="Times New Roman" w:hAnsi="Times New Roman" w:cs="Times New Roman"/>
          <w:sz w:val="28"/>
          <w:szCs w:val="28"/>
        </w:rPr>
        <w:t>, С. С. Гусейнова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785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785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785A">
        <w:rPr>
          <w:rFonts w:ascii="Times New Roman" w:hAnsi="Times New Roman" w:cs="Times New Roman"/>
          <w:sz w:val="28"/>
          <w:szCs w:val="28"/>
        </w:rPr>
        <w:t>Мустафаева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785A">
        <w:rPr>
          <w:rFonts w:ascii="Times New Roman" w:hAnsi="Times New Roman" w:cs="Times New Roman"/>
          <w:sz w:val="28"/>
          <w:szCs w:val="28"/>
        </w:rPr>
        <w:t>, В. Ф. Лукичев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6785A">
        <w:rPr>
          <w:rFonts w:ascii="Times New Roman" w:hAnsi="Times New Roman" w:cs="Times New Roman"/>
          <w:sz w:val="28"/>
          <w:szCs w:val="28"/>
        </w:rPr>
        <w:t>,</w:t>
      </w:r>
    </w:p>
    <w:p w14:paraId="4A08FF16" w14:textId="77777777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**</w:t>
      </w: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785A">
        <w:rPr>
          <w:rFonts w:ascii="Times New Roman" w:hAnsi="Times New Roman" w:cs="Times New Roman"/>
          <w:sz w:val="28"/>
          <w:szCs w:val="28"/>
        </w:rPr>
        <w:t xml:space="preserve">Институт катализа и неорганической химии им. М.Ф.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Hагиева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Национальной академии наук Азербайджана, пр. Г.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Джавида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113, Баку, AZ-1143 Азербайджан </w:t>
      </w:r>
    </w:p>
    <w:p w14:paraId="06B47AC6" w14:textId="77777777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785A">
        <w:rPr>
          <w:rFonts w:ascii="Times New Roman" w:hAnsi="Times New Roman" w:cs="Times New Roman"/>
          <w:sz w:val="28"/>
          <w:szCs w:val="28"/>
        </w:rPr>
        <w:t xml:space="preserve">Научно-исследовательский институт геотехнологических проблем нефти, газа и химия, пр.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Азадлыг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20, Баку, AZ-1010 Азербайджан </w:t>
      </w:r>
    </w:p>
    <w:p w14:paraId="7F1976C4" w14:textId="77777777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785A">
        <w:rPr>
          <w:rFonts w:ascii="Times New Roman" w:hAnsi="Times New Roman" w:cs="Times New Roman"/>
          <w:sz w:val="28"/>
          <w:szCs w:val="28"/>
        </w:rPr>
        <w:t>Институт физики Национальной академии наук Азербайджана, пр. 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Джавида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131, Баку, AZ-1143 Азербайджан </w:t>
      </w:r>
    </w:p>
    <w:p w14:paraId="52A799D9" w14:textId="4CE4C2FE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6785A">
        <w:rPr>
          <w:rFonts w:ascii="Times New Roman" w:hAnsi="Times New Roman" w:cs="Times New Roman"/>
          <w:sz w:val="28"/>
          <w:szCs w:val="28"/>
        </w:rPr>
        <w:t xml:space="preserve">Физико-технологический институт им. К.А. Валиева Российской академии наук, Нахимовский просп., 36, корп. 1, Москва, 117218 Россия </w:t>
      </w:r>
    </w:p>
    <w:p w14:paraId="0315B1A3" w14:textId="724C746F" w:rsid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lastRenderedPageBreak/>
        <w:t>*E-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B6785A">
        <w:rPr>
          <w:rFonts w:ascii="Times New Roman" w:hAnsi="Times New Roman" w:cs="Times New Roman"/>
          <w:sz w:val="28"/>
          <w:szCs w:val="28"/>
        </w:rPr>
        <w:t>**E-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F6D994" w14:textId="1514DE60" w:rsidR="00B6785A" w:rsidRPr="00B6785A" w:rsidRDefault="00B6785A" w:rsidP="00B6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Поступила в редакцию 01.01.2022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6785A">
        <w:rPr>
          <w:rFonts w:ascii="Times New Roman" w:hAnsi="Times New Roman" w:cs="Times New Roman"/>
          <w:sz w:val="28"/>
          <w:szCs w:val="28"/>
        </w:rPr>
        <w:t xml:space="preserve">После доработки 01.01.2022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6785A">
        <w:rPr>
          <w:rFonts w:ascii="Times New Roman" w:hAnsi="Times New Roman" w:cs="Times New Roman"/>
          <w:sz w:val="28"/>
          <w:szCs w:val="28"/>
        </w:rPr>
        <w:t>Принята к публикации 01.01.2022 г.</w:t>
      </w:r>
    </w:p>
    <w:p w14:paraId="11F3498F" w14:textId="6092071C" w:rsidR="00B6785A" w:rsidRDefault="00B6785A" w:rsidP="00B6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Представлены результаты теоретического исследования локальных структурных изменений и адсорбционных характеристик поверхности графена в присутствии комплекса “вакансия + адатом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Au</w:t>
      </w:r>
      <w:r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”. На основе теории функционала плотности (DFT) рассчитаны адсорбционные свойства на поверхности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графеновых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суперъячеек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>, содержащих 50 атомов углерода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785A">
        <w:rPr>
          <w:rFonts w:ascii="Times New Roman" w:hAnsi="Times New Roman" w:cs="Times New Roman"/>
          <w:sz w:val="28"/>
          <w:szCs w:val="28"/>
        </w:rPr>
        <w:t>вакансиями (GP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Au</w:t>
      </w:r>
      <w:r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B67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A">
        <w:rPr>
          <w:rFonts w:ascii="Times New Roman" w:hAnsi="Times New Roman" w:cs="Times New Roman"/>
          <w:sz w:val="28"/>
          <w:szCs w:val="28"/>
        </w:rPr>
        <w:t>GP</w:t>
      </w:r>
      <w:r w:rsidRPr="00B678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B6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Au</w:t>
      </w:r>
      <w:r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785A">
        <w:rPr>
          <w:rFonts w:ascii="Times New Roman" w:hAnsi="Times New Roman" w:cs="Times New Roman"/>
          <w:sz w:val="28"/>
          <w:szCs w:val="28"/>
        </w:rPr>
        <w:t xml:space="preserve">Определена наиболее стабильная конфигурация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суперъячеек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GP</w:t>
      </w:r>
      <w:r w:rsidRPr="00B678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B6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Au</w:t>
      </w:r>
      <w:r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>)</w:t>
      </w:r>
      <w:r w:rsidR="000D207E">
        <w:rPr>
          <w:rFonts w:ascii="Times New Roman" w:hAnsi="Times New Roman" w:cs="Times New Roman"/>
          <w:sz w:val="28"/>
          <w:szCs w:val="28"/>
        </w:rPr>
        <w:t xml:space="preserve"> </w:t>
      </w:r>
      <w:r w:rsidRPr="00B6785A">
        <w:rPr>
          <w:rFonts w:ascii="Times New Roman" w:hAnsi="Times New Roman" w:cs="Times New Roman"/>
          <w:sz w:val="28"/>
          <w:szCs w:val="28"/>
        </w:rPr>
        <w:t xml:space="preserve">с комплексом “вакансия + адатом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Au</w:t>
      </w:r>
      <w:r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="000D207E" w:rsidRPr="00B6785A">
        <w:rPr>
          <w:rFonts w:ascii="Times New Roman" w:hAnsi="Times New Roman" w:cs="Times New Roman"/>
          <w:sz w:val="28"/>
          <w:szCs w:val="28"/>
        </w:rPr>
        <w:t>”</w:t>
      </w:r>
      <w:r w:rsidR="000D207E">
        <w:rPr>
          <w:rFonts w:ascii="Times New Roman" w:hAnsi="Times New Roman" w:cs="Times New Roman"/>
          <w:sz w:val="28"/>
          <w:szCs w:val="28"/>
        </w:rPr>
        <w:t xml:space="preserve">. </w:t>
      </w:r>
      <w:r w:rsidRPr="00B6785A">
        <w:rPr>
          <w:rFonts w:ascii="Times New Roman" w:hAnsi="Times New Roman" w:cs="Times New Roman"/>
          <w:sz w:val="28"/>
          <w:szCs w:val="28"/>
        </w:rPr>
        <w:t>Рассчи</w:t>
      </w:r>
      <w:r w:rsidR="000D207E">
        <w:rPr>
          <w:rFonts w:ascii="Times New Roman" w:hAnsi="Times New Roman" w:cs="Times New Roman"/>
          <w:sz w:val="28"/>
          <w:szCs w:val="28"/>
        </w:rPr>
        <w:t xml:space="preserve">тано влияние </w:t>
      </w:r>
      <w:proofErr w:type="spellStart"/>
      <w:r w:rsidR="000D207E">
        <w:rPr>
          <w:rFonts w:ascii="Times New Roman" w:hAnsi="Times New Roman" w:cs="Times New Roman"/>
          <w:sz w:val="28"/>
          <w:szCs w:val="28"/>
        </w:rPr>
        <w:t>адатома</w:t>
      </w:r>
      <w:proofErr w:type="spellEnd"/>
      <w:r w:rsidR="000D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07E" w:rsidRPr="00B6785A">
        <w:rPr>
          <w:rFonts w:ascii="Times New Roman" w:hAnsi="Times New Roman" w:cs="Times New Roman"/>
          <w:sz w:val="28"/>
          <w:szCs w:val="28"/>
        </w:rPr>
        <w:t>Au</w:t>
      </w:r>
      <w:r w:rsidR="000D207E"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на зонную структуру и</w:t>
      </w:r>
      <w:r w:rsidRPr="00B6785A">
        <w:rPr>
          <w:rFonts w:ascii="Times New Roman" w:hAnsi="Times New Roman" w:cs="Times New Roman"/>
          <w:sz w:val="28"/>
          <w:szCs w:val="28"/>
        </w:rPr>
        <w:t xml:space="preserve"> </w:t>
      </w:r>
      <w:r w:rsidRPr="00B6785A">
        <w:rPr>
          <w:rFonts w:ascii="Times New Roman" w:hAnsi="Times New Roman" w:cs="Times New Roman"/>
          <w:sz w:val="28"/>
          <w:szCs w:val="28"/>
        </w:rPr>
        <w:t xml:space="preserve">локальный магнитный момент в </w:t>
      </w:r>
      <w:r w:rsidR="000D207E" w:rsidRPr="00B6785A">
        <w:rPr>
          <w:rFonts w:ascii="Times New Roman" w:hAnsi="Times New Roman" w:cs="Times New Roman"/>
          <w:sz w:val="28"/>
          <w:szCs w:val="28"/>
        </w:rPr>
        <w:t>GP</w:t>
      </w:r>
      <w:r w:rsidR="000D207E" w:rsidRPr="00B678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0D207E" w:rsidRPr="00B6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207E" w:rsidRPr="00B6785A">
        <w:rPr>
          <w:rFonts w:ascii="Times New Roman" w:hAnsi="Times New Roman" w:cs="Times New Roman"/>
          <w:sz w:val="28"/>
          <w:szCs w:val="28"/>
        </w:rPr>
        <w:t>Au</w:t>
      </w:r>
      <w:r w:rsidR="000D207E"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="000D207E" w:rsidRPr="00B6785A">
        <w:rPr>
          <w:rFonts w:ascii="Times New Roman" w:hAnsi="Times New Roman" w:cs="Times New Roman"/>
          <w:sz w:val="28"/>
          <w:szCs w:val="28"/>
        </w:rPr>
        <w:t>)</w:t>
      </w:r>
      <w:r w:rsidRPr="00B6785A">
        <w:rPr>
          <w:rFonts w:ascii="Times New Roman" w:hAnsi="Times New Roman" w:cs="Times New Roman"/>
          <w:sz w:val="28"/>
          <w:szCs w:val="28"/>
        </w:rPr>
        <w:t xml:space="preserve">. Анализ данных проводился на основе равновесной атомной конфигурации </w:t>
      </w:r>
      <w:r w:rsidR="000D207E" w:rsidRPr="00B6785A">
        <w:rPr>
          <w:rFonts w:ascii="Times New Roman" w:hAnsi="Times New Roman" w:cs="Times New Roman"/>
          <w:sz w:val="28"/>
          <w:szCs w:val="28"/>
        </w:rPr>
        <w:t>GP</w:t>
      </w:r>
      <w:r w:rsidR="000D207E" w:rsidRPr="00B678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="000D207E" w:rsidRPr="00B6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207E" w:rsidRPr="00B6785A">
        <w:rPr>
          <w:rFonts w:ascii="Times New Roman" w:hAnsi="Times New Roman" w:cs="Times New Roman"/>
          <w:sz w:val="28"/>
          <w:szCs w:val="28"/>
        </w:rPr>
        <w:t>Au</w:t>
      </w:r>
      <w:r w:rsidR="000D207E" w:rsidRPr="00B6785A">
        <w:rPr>
          <w:rFonts w:ascii="Times New Roman" w:hAnsi="Times New Roman" w:cs="Times New Roman"/>
          <w:sz w:val="28"/>
          <w:szCs w:val="28"/>
          <w:vertAlign w:val="subscript"/>
        </w:rPr>
        <w:t>ads</w:t>
      </w:r>
      <w:proofErr w:type="spellEnd"/>
      <w:r w:rsidR="000D207E" w:rsidRPr="00B6785A">
        <w:rPr>
          <w:rFonts w:ascii="Times New Roman" w:hAnsi="Times New Roman" w:cs="Times New Roman"/>
          <w:sz w:val="28"/>
          <w:szCs w:val="28"/>
        </w:rPr>
        <w:t>)</w:t>
      </w:r>
      <w:r w:rsidRPr="00B6785A">
        <w:rPr>
          <w:rFonts w:ascii="Times New Roman" w:hAnsi="Times New Roman" w:cs="Times New Roman"/>
          <w:sz w:val="28"/>
          <w:szCs w:val="28"/>
        </w:rPr>
        <w:t xml:space="preserve">, локальной плотности электронных состояний и спиновой поляризации. Расчеты проводились с использованием обменно-корреляционного функционала в приближении локальной электронной спиновой плотности (LSDA). </w:t>
      </w:r>
    </w:p>
    <w:p w14:paraId="766DB52E" w14:textId="5CA3C617" w:rsidR="00B6785A" w:rsidRPr="00B6785A" w:rsidRDefault="00B6785A" w:rsidP="00B6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Ключевые слова: графен, вакансия, адсорбция атома золота, DFT LSDA, магнитный момент.</w:t>
      </w:r>
    </w:p>
    <w:p w14:paraId="1C5763BF" w14:textId="5FDA5C43" w:rsidR="000D207E" w:rsidRDefault="000D207E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85A" w:rsidRPr="00B6785A">
        <w:rPr>
          <w:rFonts w:ascii="Times New Roman" w:hAnsi="Times New Roman" w:cs="Times New Roman"/>
          <w:sz w:val="28"/>
          <w:szCs w:val="28"/>
        </w:rPr>
        <w:t>. Все материалы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85A" w:rsidRPr="00B6785A">
        <w:rPr>
          <w:rFonts w:ascii="Times New Roman" w:hAnsi="Times New Roman" w:cs="Times New Roman"/>
          <w:sz w:val="28"/>
          <w:szCs w:val="28"/>
        </w:rPr>
        <w:t xml:space="preserve">– текст, подстрочные примечания, литература печатаются через 1.5 интервала. Там, где впервые в тексте встречается ссылка на рисунок, необходимо сделать отметку на полях или выделить цветом. Нумерация рисунков последовательная цифровая, независимо от их количества в тексте. Так же оформляются ссылки на таблицы. В заголовках таблиц следует пользоваться обозначениями. Таблицы и список цитируемой литературы следует печатать на отдельных от текста страницах </w:t>
      </w:r>
    </w:p>
    <w:p w14:paraId="3F71D98A" w14:textId="77777777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Формулы нумеруются по порядку, сквозной нумерацией через всю статью. Точки в конце формул не ставятся. </w:t>
      </w:r>
    </w:p>
    <w:p w14:paraId="3A65D427" w14:textId="5F9A59BF" w:rsidR="00B6785A" w:rsidRP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6. Статья должна состоять из пронумерованных разделов, включая введение. Заключение не нумеруется. После заключения указываются благодарности, отсутствие конфликта интересов и ссылки на финансирование. Литература приводится по порядку цитирования в конце статьи с указанием фамилии и инициалов автора, полного названия книги (статьи), издательства, названия журнала полностью (год, том, номер, номера страниц; в тексте должны быть ссылки в квадратных скобках: [1], [2, 3] и т.д. Ссылки на иностранные источники даются обязательно на языке оригинала.</w:t>
      </w:r>
    </w:p>
    <w:p w14:paraId="0925B43A" w14:textId="77777777" w:rsidR="000D207E" w:rsidRPr="000D207E" w:rsidRDefault="000D207E" w:rsidP="000D20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7E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требования:</w:t>
      </w:r>
    </w:p>
    <w:p w14:paraId="0014A0CB" w14:textId="77777777" w:rsidR="000D207E" w:rsidRDefault="000D207E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785A" w:rsidRPr="00B6785A">
        <w:rPr>
          <w:rFonts w:ascii="Times New Roman" w:hAnsi="Times New Roman" w:cs="Times New Roman"/>
          <w:sz w:val="28"/>
          <w:szCs w:val="28"/>
        </w:rPr>
        <w:t xml:space="preserve">. Иллюстрационный материал прилагается на отдельных страницах. Графики должны быть пригодными для прямого воспроизведения; необходимо тщательно следить за точным соответствием обозначений в тексте и на рисунках. </w:t>
      </w:r>
    </w:p>
    <w:p w14:paraId="3433CB6A" w14:textId="12D13CC2" w:rsidR="00B6785A" w:rsidRP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2. Подрисуночные подписи должны быть на русском языке и даны на отдельной странице списком.</w:t>
      </w:r>
    </w:p>
    <w:p w14:paraId="32CA5E6D" w14:textId="77777777" w:rsidR="000D207E" w:rsidRDefault="000D207E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85A" w:rsidRPr="00B6785A">
        <w:rPr>
          <w:rFonts w:ascii="Times New Roman" w:hAnsi="Times New Roman" w:cs="Times New Roman"/>
          <w:sz w:val="28"/>
          <w:szCs w:val="28"/>
        </w:rPr>
        <w:t xml:space="preserve">. Иллюстрации должны иметь размеры, соответствующие их информативности. </w:t>
      </w:r>
    </w:p>
    <w:p w14:paraId="523D3CB7" w14:textId="31BCCB27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4. В случае изменения размера иллюстрации на процессе внесения редакционной правки, текст уменьшается пропорционально всему изображению. </w:t>
      </w:r>
    </w:p>
    <w:p w14:paraId="7081BBD1" w14:textId="77777777" w:rsidR="000D207E" w:rsidRDefault="000D207E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85A" w:rsidRPr="00B6785A">
        <w:rPr>
          <w:rFonts w:ascii="Times New Roman" w:hAnsi="Times New Roman" w:cs="Times New Roman"/>
          <w:sz w:val="28"/>
          <w:szCs w:val="28"/>
        </w:rPr>
        <w:t>. Если иллюстрация состоит из нескольких изображений (графиков), то каждое из этих изображений (графиков) обозначается буквами кириллического алфавита, заключенными в скобки – (а),</w:t>
      </w:r>
      <w:r w:rsidR="00B6785A" w:rsidRPr="00B6785A">
        <w:rPr>
          <w:rFonts w:ascii="Times New Roman" w:hAnsi="Times New Roman" w:cs="Times New Roman"/>
          <w:sz w:val="28"/>
          <w:szCs w:val="28"/>
        </w:rPr>
        <w:t xml:space="preserve"> </w:t>
      </w:r>
      <w:r w:rsidR="00B6785A" w:rsidRPr="00B6785A">
        <w:rPr>
          <w:rFonts w:ascii="Times New Roman" w:hAnsi="Times New Roman" w:cs="Times New Roman"/>
          <w:sz w:val="28"/>
          <w:szCs w:val="28"/>
        </w:rPr>
        <w:t xml:space="preserve">(б), и т.д., шрифтом 10 </w:t>
      </w:r>
      <w:proofErr w:type="spellStart"/>
      <w:r w:rsidR="00B6785A" w:rsidRPr="00B6785A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B6785A" w:rsidRPr="00B6785A">
        <w:rPr>
          <w:rFonts w:ascii="Times New Roman" w:hAnsi="Times New Roman" w:cs="Times New Roman"/>
          <w:sz w:val="28"/>
          <w:szCs w:val="28"/>
        </w:rPr>
        <w:t xml:space="preserve">, по центру каждого изображения (графика). </w:t>
      </w:r>
    </w:p>
    <w:p w14:paraId="2F598B49" w14:textId="248C1B46" w:rsidR="000D207E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>6. Точка не ставится после размерностей (с</w:t>
      </w:r>
      <w:r w:rsidR="00A83D14">
        <w:rPr>
          <w:rFonts w:ascii="Times New Roman" w:hAnsi="Times New Roman" w:cs="Times New Roman"/>
          <w:sz w:val="28"/>
          <w:szCs w:val="28"/>
        </w:rPr>
        <w:t xml:space="preserve"> </w:t>
      </w:r>
      <w:r w:rsidR="00A83D14" w:rsidRPr="00B6785A">
        <w:rPr>
          <w:rFonts w:ascii="Times New Roman" w:hAnsi="Times New Roman" w:cs="Times New Roman"/>
          <w:sz w:val="28"/>
          <w:szCs w:val="28"/>
        </w:rPr>
        <w:t>–</w:t>
      </w:r>
      <w:r w:rsidRPr="00B6785A">
        <w:rPr>
          <w:rFonts w:ascii="Times New Roman" w:hAnsi="Times New Roman" w:cs="Times New Roman"/>
          <w:sz w:val="28"/>
          <w:szCs w:val="28"/>
        </w:rPr>
        <w:t xml:space="preserve"> секунда, г – грамм, мин – минута,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 – сутки, град – градус) и некоторых числительных (млн миллион, млрд – миллиард, трлн – триллион). </w:t>
      </w:r>
    </w:p>
    <w:p w14:paraId="7D1E1D76" w14:textId="3C0F3B0F" w:rsidR="00B6785A" w:rsidRPr="00B6785A" w:rsidRDefault="00B6785A" w:rsidP="000D2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5A">
        <w:rPr>
          <w:rFonts w:ascii="Times New Roman" w:hAnsi="Times New Roman" w:cs="Times New Roman"/>
          <w:sz w:val="28"/>
          <w:szCs w:val="28"/>
        </w:rPr>
        <w:t xml:space="preserve">7. К статье должны прилагаться файлы с рисунками в одном из форматов: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6785A">
        <w:rPr>
          <w:rFonts w:ascii="Times New Roman" w:hAnsi="Times New Roman" w:cs="Times New Roman"/>
          <w:sz w:val="28"/>
          <w:szCs w:val="28"/>
        </w:rPr>
        <w:t>.</w:t>
      </w:r>
    </w:p>
    <w:sectPr w:rsidR="00B6785A" w:rsidRPr="00B6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9"/>
    <w:rsid w:val="000D207E"/>
    <w:rsid w:val="00574D06"/>
    <w:rsid w:val="00735A09"/>
    <w:rsid w:val="00A83D14"/>
    <w:rsid w:val="00B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DE5"/>
  <w15:chartTrackingRefBased/>
  <w15:docId w15:val="{A3A0683B-EDC7-4F61-AD73-5DE4F4B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Steaphan Kutukov</dc:creator>
  <cp:keywords/>
  <dc:description/>
  <cp:lastModifiedBy>Steaphan Kutukov</cp:lastModifiedBy>
  <cp:revision>3</cp:revision>
  <dcterms:created xsi:type="dcterms:W3CDTF">2025-09-07T14:01:00Z</dcterms:created>
  <dcterms:modified xsi:type="dcterms:W3CDTF">2025-09-07T14:16:00Z</dcterms:modified>
</cp:coreProperties>
</file>